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068F6" w14:textId="0B8583CA" w:rsidR="006E0C89" w:rsidRPr="00C40A61" w:rsidRDefault="006E0C89" w:rsidP="00C40A61">
      <w:pPr>
        <w:ind w:left="-1417"/>
        <w:rPr>
          <w:rFonts w:cs="Arial"/>
          <w:color w:val="00B0F0"/>
        </w:rPr>
      </w:pPr>
    </w:p>
    <w:p w14:paraId="4D475E89" w14:textId="77777777" w:rsidR="00780A77" w:rsidRPr="000C4121" w:rsidRDefault="00780A77" w:rsidP="00C40A61">
      <w:pPr>
        <w:ind w:left="-1417"/>
        <w:rPr>
          <w:rFonts w:cs="Arial"/>
        </w:rPr>
      </w:pPr>
    </w:p>
    <w:p w14:paraId="1173C0A8" w14:textId="77777777" w:rsidR="00111B43" w:rsidRDefault="00111B43" w:rsidP="00701D3D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52"/>
          <w:szCs w:val="52"/>
          <w:lang w:eastAsia="en-US"/>
        </w:rPr>
      </w:pPr>
    </w:p>
    <w:p w14:paraId="2EBF4170" w14:textId="0D235B0D" w:rsidR="00701D3D" w:rsidRPr="00701D3D" w:rsidRDefault="00111B43" w:rsidP="00301B75">
      <w:pPr>
        <w:overflowPunct/>
        <w:autoSpaceDE/>
        <w:autoSpaceDN/>
        <w:adjustRightInd/>
        <w:textAlignment w:val="auto"/>
        <w:rPr>
          <w:rFonts w:eastAsia="Calibri" w:cs="Arial"/>
          <w:b/>
          <w:sz w:val="52"/>
          <w:szCs w:val="52"/>
          <w:lang w:eastAsia="en-US"/>
        </w:rPr>
      </w:pPr>
      <w:r>
        <w:rPr>
          <w:rFonts w:eastAsia="Calibri" w:cs="Arial"/>
          <w:b/>
          <w:sz w:val="52"/>
          <w:szCs w:val="52"/>
          <w:lang w:eastAsia="en-US"/>
        </w:rPr>
        <w:t>Mannheimer Weihnachtsmärkte und Märchenwald 2021</w:t>
      </w:r>
      <w:r w:rsidR="00774925">
        <w:rPr>
          <w:rFonts w:eastAsia="Calibri" w:cs="Arial"/>
          <w:b/>
          <w:sz w:val="52"/>
          <w:szCs w:val="52"/>
          <w:lang w:eastAsia="en-US"/>
        </w:rPr>
        <w:t xml:space="preserve"> sollen stattfinden</w:t>
      </w:r>
      <w:bookmarkStart w:id="0" w:name="_GoBack"/>
      <w:bookmarkEnd w:id="0"/>
    </w:p>
    <w:p w14:paraId="7A3E3063" w14:textId="622F1832" w:rsidR="00701D3D" w:rsidRDefault="00701D3D" w:rsidP="00701D3D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8"/>
          <w:szCs w:val="22"/>
          <w:lang w:eastAsia="en-US"/>
        </w:rPr>
      </w:pPr>
    </w:p>
    <w:p w14:paraId="43C03159" w14:textId="77777777" w:rsidR="009C2F14" w:rsidRPr="00701D3D" w:rsidRDefault="009C2F14" w:rsidP="00701D3D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8"/>
          <w:szCs w:val="22"/>
          <w:lang w:eastAsia="en-US"/>
        </w:rPr>
      </w:pPr>
    </w:p>
    <w:p w14:paraId="701EF155" w14:textId="27901CED" w:rsidR="00111B43" w:rsidRDefault="00E14475" w:rsidP="00E14475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 w:rsidRPr="00E14475">
        <w:rPr>
          <w:rFonts w:eastAsia="Calibri" w:cs="Arial"/>
          <w:i/>
          <w:sz w:val="24"/>
          <w:szCs w:val="24"/>
          <w:lang w:eastAsia="en-US"/>
        </w:rPr>
        <w:t xml:space="preserve">Mannheim, </w:t>
      </w:r>
      <w:r w:rsidR="00111B43">
        <w:rPr>
          <w:rFonts w:eastAsia="Calibri" w:cs="Arial"/>
          <w:i/>
          <w:sz w:val="24"/>
          <w:szCs w:val="24"/>
          <w:lang w:eastAsia="en-US"/>
        </w:rPr>
        <w:t>26.10.2021</w:t>
      </w:r>
      <w:r w:rsidRPr="00E14475">
        <w:rPr>
          <w:rFonts w:eastAsia="Calibri" w:cs="Arial"/>
          <w:sz w:val="24"/>
          <w:szCs w:val="24"/>
          <w:lang w:eastAsia="en-US"/>
        </w:rPr>
        <w:t xml:space="preserve"> </w:t>
      </w:r>
    </w:p>
    <w:p w14:paraId="5EB287FD" w14:textId="77777777" w:rsidR="00301B75" w:rsidRDefault="00301B75" w:rsidP="00E14475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5C2ADA83" w14:textId="46B5AA85" w:rsidR="00111B43" w:rsidRDefault="00301B75" w:rsidP="00301B75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Die Stadtverwaltung gab gestern grünes Licht für die Mannheimer Weihnachtsmärkte. Nach einem Jahr pandemiebedingter Pause sollen in </w:t>
      </w:r>
      <w:r w:rsidR="00E734B2">
        <w:rPr>
          <w:rFonts w:eastAsia="Calibri" w:cs="Arial"/>
          <w:sz w:val="24"/>
          <w:szCs w:val="24"/>
          <w:lang w:eastAsia="en-US"/>
        </w:rPr>
        <w:t>diesem Jahr die Weihnachtsmärkte am Wasserturm, auf den Kapuzinerplanken und der Märchenwald am Paradeplatz wieder stattfinden.</w:t>
      </w:r>
      <w:r>
        <w:rPr>
          <w:rFonts w:eastAsia="Calibri" w:cs="Arial"/>
          <w:sz w:val="24"/>
          <w:szCs w:val="24"/>
          <w:lang w:eastAsia="en-US"/>
        </w:rPr>
        <w:t xml:space="preserve"> Die Eröffnung ist am 22. November geplant. </w:t>
      </w:r>
    </w:p>
    <w:p w14:paraId="77CCE74C" w14:textId="77777777" w:rsidR="00301B75" w:rsidRDefault="00301B75" w:rsidP="00301B75">
      <w:pPr>
        <w:overflowPunct/>
        <w:autoSpaceDE/>
        <w:autoSpaceDN/>
        <w:adjustRightInd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70860958" w14:textId="1142E31B" w:rsidR="00301B75" w:rsidRDefault="00E734B2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Die Besucherinnen und Besucher erwartet jeweils ein weihnachtliches Angebot auf einem umzäunten Gelände, wobei 2G</w:t>
      </w:r>
      <w:r w:rsidR="00301B75">
        <w:rPr>
          <w:rFonts w:eastAsia="Calibri" w:cs="Arial"/>
          <w:sz w:val="24"/>
          <w:szCs w:val="24"/>
          <w:lang w:eastAsia="en-US"/>
        </w:rPr>
        <w:t>-Regelung</w:t>
      </w:r>
      <w:r>
        <w:rPr>
          <w:rFonts w:eastAsia="Calibri" w:cs="Arial"/>
          <w:sz w:val="24"/>
          <w:szCs w:val="24"/>
          <w:lang w:eastAsia="en-US"/>
        </w:rPr>
        <w:t xml:space="preserve"> (geimpft oder genesen) gilt </w:t>
      </w:r>
      <w:r w:rsidR="00301B75">
        <w:rPr>
          <w:rFonts w:eastAsia="Calibri" w:cs="Arial"/>
          <w:sz w:val="24"/>
          <w:szCs w:val="24"/>
          <w:lang w:eastAsia="en-US"/>
        </w:rPr>
        <w:t>und</w:t>
      </w:r>
      <w:r>
        <w:rPr>
          <w:rFonts w:eastAsia="Calibri" w:cs="Arial"/>
          <w:sz w:val="24"/>
          <w:szCs w:val="24"/>
          <w:lang w:eastAsia="en-US"/>
        </w:rPr>
        <w:t xml:space="preserve"> die Kontaktdaten erfasst werden.</w:t>
      </w:r>
      <w:r w:rsidR="00301B75">
        <w:rPr>
          <w:rFonts w:eastAsia="Calibri" w:cs="Arial"/>
          <w:sz w:val="24"/>
          <w:szCs w:val="24"/>
          <w:lang w:eastAsia="en-US"/>
        </w:rPr>
        <w:t xml:space="preserve"> Die Veranstalter der drei Mannheimer Weihnachtsmärkte haben sich auf das 2G-Optionsmodell verständigt – somit würde eine Begrenzung der Gästeanzahl und die Maskenpflicht auf dem Weihnachtsmarktgelände entfallen. </w:t>
      </w:r>
    </w:p>
    <w:p w14:paraId="5DA83857" w14:textId="44C79D08" w:rsidR="00C307A7" w:rsidRDefault="00C307A7" w:rsidP="00C307A7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B</w:t>
      </w:r>
      <w:r w:rsidR="00301B75">
        <w:rPr>
          <w:rFonts w:eastAsia="Calibri" w:cs="Arial"/>
          <w:sz w:val="24"/>
          <w:szCs w:val="24"/>
          <w:lang w:eastAsia="en-US"/>
        </w:rPr>
        <w:t>ei dem derzeit bestehen</w:t>
      </w:r>
      <w:r w:rsidRPr="00C307A7">
        <w:rPr>
          <w:rFonts w:eastAsia="Calibri" w:cs="Arial"/>
          <w:sz w:val="24"/>
          <w:szCs w:val="24"/>
          <w:lang w:eastAsia="en-US"/>
        </w:rPr>
        <w:t>den 2G-Optionsmodell</w:t>
      </w:r>
      <w:r w:rsidRPr="009C2F14">
        <w:rPr>
          <w:rFonts w:eastAsia="Calibri" w:cs="Arial"/>
          <w:sz w:val="24"/>
          <w:szCs w:val="24"/>
          <w:lang w:eastAsia="en-US"/>
        </w:rPr>
        <w:t xml:space="preserve"> </w:t>
      </w:r>
      <w:r>
        <w:rPr>
          <w:rFonts w:eastAsia="Calibri" w:cs="Arial"/>
          <w:sz w:val="24"/>
          <w:szCs w:val="24"/>
          <w:lang w:eastAsia="en-US"/>
        </w:rPr>
        <w:t>sind v</w:t>
      </w:r>
      <w:r w:rsidR="009C2F14" w:rsidRPr="009C2F14">
        <w:rPr>
          <w:rFonts w:eastAsia="Calibri" w:cs="Arial"/>
          <w:sz w:val="24"/>
          <w:szCs w:val="24"/>
          <w:lang w:eastAsia="en-US"/>
        </w:rPr>
        <w:t xml:space="preserve">on </w:t>
      </w:r>
      <w:r>
        <w:rPr>
          <w:rFonts w:eastAsia="Calibri" w:cs="Arial"/>
          <w:sz w:val="24"/>
          <w:szCs w:val="24"/>
          <w:lang w:eastAsia="en-US"/>
        </w:rPr>
        <w:t>d</w:t>
      </w:r>
      <w:r w:rsidR="00301B75">
        <w:rPr>
          <w:rFonts w:eastAsia="Calibri" w:cs="Arial"/>
          <w:sz w:val="24"/>
          <w:szCs w:val="24"/>
          <w:lang w:eastAsia="en-US"/>
        </w:rPr>
        <w:t>er Zutrittsbeschränkung asymptomatische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C307A7">
        <w:rPr>
          <w:rFonts w:eastAsia="Calibri" w:cs="Arial"/>
          <w:sz w:val="24"/>
          <w:szCs w:val="24"/>
          <w:lang w:eastAsia="en-US"/>
        </w:rPr>
        <w:t>Kinder und Jugendliche bis einschließlich 17 Jahre (Minderjährige)</w:t>
      </w:r>
      <w:r>
        <w:rPr>
          <w:rFonts w:eastAsia="Calibri" w:cs="Arial"/>
          <w:sz w:val="24"/>
          <w:szCs w:val="24"/>
          <w:lang w:eastAsia="en-US"/>
        </w:rPr>
        <w:t xml:space="preserve"> ausgenommen. Hierbei gilt, dass </w:t>
      </w:r>
      <w:r w:rsidRPr="00C307A7">
        <w:rPr>
          <w:rFonts w:eastAsia="Calibri" w:cs="Arial"/>
          <w:sz w:val="24"/>
          <w:szCs w:val="24"/>
          <w:lang w:eastAsia="en-US"/>
        </w:rPr>
        <w:t>Jugendliche bis einschließlich 17 Jahre, die nicht mehr zur Schule gehen, einen negativen Antigentest vorlegen</w:t>
      </w:r>
      <w:r>
        <w:rPr>
          <w:rFonts w:eastAsia="Calibri" w:cs="Arial"/>
          <w:sz w:val="24"/>
          <w:szCs w:val="24"/>
          <w:lang w:eastAsia="en-US"/>
        </w:rPr>
        <w:t xml:space="preserve"> müssen</w:t>
      </w:r>
      <w:r w:rsidRPr="00C307A7">
        <w:rPr>
          <w:rFonts w:eastAsia="Calibri" w:cs="Arial"/>
          <w:sz w:val="24"/>
          <w:szCs w:val="24"/>
          <w:lang w:eastAsia="en-US"/>
        </w:rPr>
        <w:t>.</w:t>
      </w:r>
      <w:r>
        <w:rPr>
          <w:rFonts w:eastAsia="Calibri" w:cs="Arial"/>
          <w:sz w:val="24"/>
          <w:szCs w:val="24"/>
          <w:lang w:eastAsia="en-US"/>
        </w:rPr>
        <w:t xml:space="preserve"> </w:t>
      </w:r>
      <w:r w:rsidRPr="00C307A7">
        <w:rPr>
          <w:rFonts w:eastAsia="Calibri" w:cs="Arial"/>
          <w:sz w:val="24"/>
          <w:szCs w:val="24"/>
          <w:lang w:eastAsia="en-US"/>
        </w:rPr>
        <w:t>Dies bed</w:t>
      </w:r>
      <w:r w:rsidR="00301B75">
        <w:rPr>
          <w:rFonts w:eastAsia="Calibri" w:cs="Arial"/>
          <w:sz w:val="24"/>
          <w:szCs w:val="24"/>
          <w:lang w:eastAsia="en-US"/>
        </w:rPr>
        <w:t xml:space="preserve">eutet, dass für Schul- und Kita-Kinder sowie für Jugendliche </w:t>
      </w:r>
      <w:r w:rsidRPr="00C307A7">
        <w:rPr>
          <w:rFonts w:eastAsia="Calibri" w:cs="Arial"/>
          <w:sz w:val="24"/>
          <w:szCs w:val="24"/>
          <w:lang w:eastAsia="en-US"/>
        </w:rPr>
        <w:t>eine Testung (auch während der Ferien) als vorausgesetzt gilt und eine Testbescheinigung für diesen Personenkreis nicht notwendig ist</w:t>
      </w:r>
      <w:r>
        <w:rPr>
          <w:rFonts w:eastAsia="Calibri" w:cs="Arial"/>
          <w:sz w:val="24"/>
          <w:szCs w:val="24"/>
          <w:lang w:eastAsia="en-US"/>
        </w:rPr>
        <w:t>. Wir bitten in diesem Fall zur Legitimation um Vorlage eines Schülerausweises oder ähnlichem</w:t>
      </w:r>
      <w:r w:rsidRPr="00C307A7">
        <w:rPr>
          <w:rFonts w:eastAsia="Calibri" w:cs="Arial"/>
          <w:sz w:val="24"/>
          <w:szCs w:val="24"/>
          <w:lang w:eastAsia="en-US"/>
        </w:rPr>
        <w:t>.</w:t>
      </w:r>
      <w:r>
        <w:rPr>
          <w:rFonts w:eastAsia="Calibri" w:cs="Arial"/>
          <w:sz w:val="24"/>
          <w:szCs w:val="24"/>
          <w:lang w:eastAsia="en-US"/>
        </w:rPr>
        <w:t xml:space="preserve"> Weiterhin sind vom </w:t>
      </w:r>
      <w:r w:rsidRPr="00C307A7">
        <w:rPr>
          <w:rFonts w:eastAsia="Calibri" w:cs="Arial"/>
          <w:sz w:val="24"/>
          <w:szCs w:val="24"/>
          <w:lang w:eastAsia="en-US"/>
        </w:rPr>
        <w:t>Zutrittsverbot Personen</w:t>
      </w:r>
      <w:r>
        <w:rPr>
          <w:rFonts w:eastAsia="Calibri" w:cs="Arial"/>
          <w:sz w:val="24"/>
          <w:szCs w:val="24"/>
          <w:lang w:eastAsia="en-US"/>
        </w:rPr>
        <w:t xml:space="preserve"> ausgenommen</w:t>
      </w:r>
      <w:r w:rsidRPr="00C307A7">
        <w:rPr>
          <w:rFonts w:eastAsia="Calibri" w:cs="Arial"/>
          <w:sz w:val="24"/>
          <w:szCs w:val="24"/>
          <w:lang w:eastAsia="en-US"/>
        </w:rPr>
        <w:t>, die sich aus medizinischen Gründen nicht impfen lassen können und Personen, für die es keine Impfempfehlung der Ständigen Impfkommission (STIKO) gibt.</w:t>
      </w:r>
    </w:p>
    <w:p w14:paraId="28EBC69F" w14:textId="07A7D490" w:rsidR="009C2F14" w:rsidRDefault="009C2F14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D5AF53" wp14:editId="629FB9D8">
            <wp:simplePos x="0" y="0"/>
            <wp:positionH relativeFrom="column">
              <wp:posOffset>-110490</wp:posOffset>
            </wp:positionH>
            <wp:positionV relativeFrom="paragraph">
              <wp:posOffset>280035</wp:posOffset>
            </wp:positionV>
            <wp:extent cx="1947600" cy="21204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215E7" w14:textId="77777777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5BE3A661" w14:textId="77777777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19BA7301" w14:textId="76A71297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4CC467F" wp14:editId="378BDF56">
            <wp:simplePos x="0" y="0"/>
            <wp:positionH relativeFrom="margin">
              <wp:posOffset>1908810</wp:posOffset>
            </wp:positionH>
            <wp:positionV relativeFrom="paragraph">
              <wp:posOffset>81915</wp:posOffset>
            </wp:positionV>
            <wp:extent cx="2228850" cy="1139438"/>
            <wp:effectExtent l="0" t="0" r="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65450" w14:textId="02812A2A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47C5F3E" wp14:editId="0485A9FC">
            <wp:simplePos x="0" y="0"/>
            <wp:positionH relativeFrom="column">
              <wp:posOffset>4242435</wp:posOffset>
            </wp:positionH>
            <wp:positionV relativeFrom="paragraph">
              <wp:posOffset>259080</wp:posOffset>
            </wp:positionV>
            <wp:extent cx="2100580" cy="66675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B5977" w14:textId="2924C44D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337A09B0" w14:textId="370E5A5A" w:rsid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p w14:paraId="03680037" w14:textId="6FB3B9C1" w:rsidR="00450E2B" w:rsidRPr="00450E2B" w:rsidRDefault="00450E2B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16"/>
          <w:szCs w:val="16"/>
          <w:lang w:eastAsia="en-US"/>
        </w:rPr>
      </w:pPr>
      <w:r w:rsidRPr="00450E2B">
        <w:rPr>
          <w:rFonts w:eastAsia="Calibri" w:cs="Arial"/>
          <w:sz w:val="16"/>
          <w:szCs w:val="16"/>
          <w:lang w:eastAsia="en-US"/>
        </w:rPr>
        <w:t>Mannheimer Weihnachtsmarkt GmbH</w:t>
      </w:r>
      <w:r w:rsidRPr="00450E2B">
        <w:rPr>
          <w:rFonts w:eastAsia="Calibri" w:cs="Arial"/>
          <w:sz w:val="16"/>
          <w:szCs w:val="16"/>
          <w:lang w:eastAsia="en-US"/>
        </w:rPr>
        <w:tab/>
      </w:r>
      <w:r>
        <w:rPr>
          <w:rFonts w:eastAsia="Calibri" w:cs="Arial"/>
          <w:sz w:val="16"/>
          <w:szCs w:val="16"/>
          <w:lang w:eastAsia="en-US"/>
        </w:rPr>
        <w:t xml:space="preserve">           </w:t>
      </w:r>
      <w:r w:rsidRPr="00450E2B">
        <w:rPr>
          <w:rFonts w:eastAsia="Calibri" w:cs="Arial"/>
          <w:sz w:val="16"/>
          <w:szCs w:val="16"/>
          <w:lang w:eastAsia="en-US"/>
        </w:rPr>
        <w:t>Event &amp; Promotion Mannheim GmbH</w:t>
      </w:r>
      <w:r>
        <w:rPr>
          <w:rFonts w:eastAsia="Calibri" w:cs="Arial"/>
          <w:sz w:val="16"/>
          <w:szCs w:val="16"/>
          <w:lang w:eastAsia="en-US"/>
        </w:rPr>
        <w:tab/>
      </w:r>
      <w:r>
        <w:rPr>
          <w:rFonts w:eastAsia="Calibri" w:cs="Arial"/>
          <w:sz w:val="16"/>
          <w:szCs w:val="16"/>
          <w:lang w:eastAsia="en-US"/>
        </w:rPr>
        <w:tab/>
        <w:t xml:space="preserve">   Mannheimer </w:t>
      </w:r>
      <w:r w:rsidRPr="00450E2B">
        <w:rPr>
          <w:rFonts w:eastAsia="Calibri" w:cs="Arial"/>
          <w:sz w:val="16"/>
          <w:szCs w:val="16"/>
          <w:lang w:eastAsia="en-US"/>
        </w:rPr>
        <w:t>Märchenwald UG</w:t>
      </w:r>
    </w:p>
    <w:p w14:paraId="550119A9" w14:textId="60DCB820" w:rsidR="009C2F14" w:rsidRPr="009C2F14" w:rsidRDefault="009C2F14" w:rsidP="009C2F14">
      <w:pPr>
        <w:overflowPunct/>
        <w:autoSpaceDE/>
        <w:autoSpaceDN/>
        <w:adjustRightInd/>
        <w:spacing w:after="240"/>
        <w:jc w:val="both"/>
        <w:textAlignment w:val="auto"/>
        <w:rPr>
          <w:rFonts w:eastAsia="Calibri" w:cs="Arial"/>
          <w:sz w:val="24"/>
          <w:szCs w:val="24"/>
          <w:lang w:eastAsia="en-US"/>
        </w:rPr>
      </w:pPr>
    </w:p>
    <w:sectPr w:rsidR="009C2F14" w:rsidRPr="009C2F14" w:rsidSect="00111B43">
      <w:pgSz w:w="11907" w:h="16840" w:code="9"/>
      <w:pgMar w:top="568" w:right="99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9EE8" w14:textId="77777777" w:rsidR="0024321B" w:rsidRDefault="0024321B" w:rsidP="00E51266">
      <w:r>
        <w:separator/>
      </w:r>
    </w:p>
  </w:endnote>
  <w:endnote w:type="continuationSeparator" w:id="0">
    <w:p w14:paraId="45AA1357" w14:textId="77777777" w:rsidR="0024321B" w:rsidRDefault="0024321B" w:rsidP="00E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E62C" w14:textId="77777777" w:rsidR="0024321B" w:rsidRDefault="0024321B" w:rsidP="00E51266">
      <w:r>
        <w:separator/>
      </w:r>
    </w:p>
  </w:footnote>
  <w:footnote w:type="continuationSeparator" w:id="0">
    <w:p w14:paraId="47E4A159" w14:textId="77777777" w:rsidR="0024321B" w:rsidRDefault="0024321B" w:rsidP="00E5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3EF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ED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58A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C40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563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8E2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FA2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C2D3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CF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22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E7435C"/>
    <w:multiLevelType w:val="multilevel"/>
    <w:tmpl w:val="B8D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C7"/>
    <w:rsid w:val="00006164"/>
    <w:rsid w:val="00024A6D"/>
    <w:rsid w:val="00026229"/>
    <w:rsid w:val="00034CAA"/>
    <w:rsid w:val="00037E73"/>
    <w:rsid w:val="00042AE5"/>
    <w:rsid w:val="00042E9C"/>
    <w:rsid w:val="000512FA"/>
    <w:rsid w:val="0005307D"/>
    <w:rsid w:val="00053BCC"/>
    <w:rsid w:val="00055F31"/>
    <w:rsid w:val="00060270"/>
    <w:rsid w:val="00061F40"/>
    <w:rsid w:val="00074ABD"/>
    <w:rsid w:val="00082CB9"/>
    <w:rsid w:val="0008372B"/>
    <w:rsid w:val="00085E78"/>
    <w:rsid w:val="00091DCE"/>
    <w:rsid w:val="000A057C"/>
    <w:rsid w:val="000A0581"/>
    <w:rsid w:val="000A5894"/>
    <w:rsid w:val="000A7C34"/>
    <w:rsid w:val="000B1C43"/>
    <w:rsid w:val="000B2E1A"/>
    <w:rsid w:val="000B2F25"/>
    <w:rsid w:val="000B3668"/>
    <w:rsid w:val="000B7253"/>
    <w:rsid w:val="000B73A7"/>
    <w:rsid w:val="000C0817"/>
    <w:rsid w:val="000C1FC3"/>
    <w:rsid w:val="000C4121"/>
    <w:rsid w:val="000C5F30"/>
    <w:rsid w:val="000D0DEE"/>
    <w:rsid w:val="000D11A6"/>
    <w:rsid w:val="000D4827"/>
    <w:rsid w:val="000D5E35"/>
    <w:rsid w:val="000E0EEE"/>
    <w:rsid w:val="000E508D"/>
    <w:rsid w:val="000E6D6F"/>
    <w:rsid w:val="000F0841"/>
    <w:rsid w:val="000F1084"/>
    <w:rsid w:val="000F233A"/>
    <w:rsid w:val="000F7234"/>
    <w:rsid w:val="001048F2"/>
    <w:rsid w:val="00106C46"/>
    <w:rsid w:val="00111B43"/>
    <w:rsid w:val="00116AA4"/>
    <w:rsid w:val="00117F41"/>
    <w:rsid w:val="001247DA"/>
    <w:rsid w:val="00125309"/>
    <w:rsid w:val="00133DD4"/>
    <w:rsid w:val="001447E3"/>
    <w:rsid w:val="00150057"/>
    <w:rsid w:val="001542B4"/>
    <w:rsid w:val="00156B84"/>
    <w:rsid w:val="00163878"/>
    <w:rsid w:val="00164F96"/>
    <w:rsid w:val="0016509F"/>
    <w:rsid w:val="001658E3"/>
    <w:rsid w:val="0016677C"/>
    <w:rsid w:val="00173F0F"/>
    <w:rsid w:val="00181519"/>
    <w:rsid w:val="00181FC7"/>
    <w:rsid w:val="00187403"/>
    <w:rsid w:val="001924B9"/>
    <w:rsid w:val="001962B5"/>
    <w:rsid w:val="00197DC6"/>
    <w:rsid w:val="00197EF1"/>
    <w:rsid w:val="001B0C43"/>
    <w:rsid w:val="001B6DBF"/>
    <w:rsid w:val="001D30D8"/>
    <w:rsid w:val="001D468C"/>
    <w:rsid w:val="001E17A2"/>
    <w:rsid w:val="001E1882"/>
    <w:rsid w:val="001F3783"/>
    <w:rsid w:val="001F4A48"/>
    <w:rsid w:val="002033E3"/>
    <w:rsid w:val="00212C71"/>
    <w:rsid w:val="002328AB"/>
    <w:rsid w:val="00234D81"/>
    <w:rsid w:val="0024321B"/>
    <w:rsid w:val="002432BD"/>
    <w:rsid w:val="00252615"/>
    <w:rsid w:val="00253A48"/>
    <w:rsid w:val="00261F8D"/>
    <w:rsid w:val="00262BDD"/>
    <w:rsid w:val="00274B16"/>
    <w:rsid w:val="00276379"/>
    <w:rsid w:val="00281C5A"/>
    <w:rsid w:val="00285731"/>
    <w:rsid w:val="00287397"/>
    <w:rsid w:val="002956F9"/>
    <w:rsid w:val="00296663"/>
    <w:rsid w:val="002B26A2"/>
    <w:rsid w:val="002B5E65"/>
    <w:rsid w:val="002D0302"/>
    <w:rsid w:val="002D2E36"/>
    <w:rsid w:val="002D714D"/>
    <w:rsid w:val="002E0B97"/>
    <w:rsid w:val="002E1FC5"/>
    <w:rsid w:val="002E687C"/>
    <w:rsid w:val="002F0696"/>
    <w:rsid w:val="002F38A5"/>
    <w:rsid w:val="002F576B"/>
    <w:rsid w:val="002F7BE9"/>
    <w:rsid w:val="00301B75"/>
    <w:rsid w:val="00304B60"/>
    <w:rsid w:val="003130A7"/>
    <w:rsid w:val="003223B4"/>
    <w:rsid w:val="00323190"/>
    <w:rsid w:val="00331232"/>
    <w:rsid w:val="0033526B"/>
    <w:rsid w:val="00337CFF"/>
    <w:rsid w:val="00341523"/>
    <w:rsid w:val="00347978"/>
    <w:rsid w:val="00353917"/>
    <w:rsid w:val="003715A4"/>
    <w:rsid w:val="00374540"/>
    <w:rsid w:val="00376FE5"/>
    <w:rsid w:val="00381028"/>
    <w:rsid w:val="00385461"/>
    <w:rsid w:val="00392A19"/>
    <w:rsid w:val="00394A2B"/>
    <w:rsid w:val="00394CEA"/>
    <w:rsid w:val="003A01D9"/>
    <w:rsid w:val="003A3DDF"/>
    <w:rsid w:val="003B17A4"/>
    <w:rsid w:val="003B501D"/>
    <w:rsid w:val="003B5C25"/>
    <w:rsid w:val="003C0130"/>
    <w:rsid w:val="003C0376"/>
    <w:rsid w:val="003C529B"/>
    <w:rsid w:val="003E503A"/>
    <w:rsid w:val="003E660B"/>
    <w:rsid w:val="003E6DAD"/>
    <w:rsid w:val="003F2870"/>
    <w:rsid w:val="003F5940"/>
    <w:rsid w:val="003F60CA"/>
    <w:rsid w:val="004024DA"/>
    <w:rsid w:val="004066EA"/>
    <w:rsid w:val="00406A12"/>
    <w:rsid w:val="00406C61"/>
    <w:rsid w:val="00410EDA"/>
    <w:rsid w:val="00423D20"/>
    <w:rsid w:val="004278A6"/>
    <w:rsid w:val="004376E1"/>
    <w:rsid w:val="00447C17"/>
    <w:rsid w:val="00450E2B"/>
    <w:rsid w:val="00455A9C"/>
    <w:rsid w:val="00456BC4"/>
    <w:rsid w:val="004611BC"/>
    <w:rsid w:val="00464C51"/>
    <w:rsid w:val="0047379B"/>
    <w:rsid w:val="00481D10"/>
    <w:rsid w:val="004869C1"/>
    <w:rsid w:val="00487214"/>
    <w:rsid w:val="00491E91"/>
    <w:rsid w:val="004A1AF7"/>
    <w:rsid w:val="004A36A3"/>
    <w:rsid w:val="004A5707"/>
    <w:rsid w:val="004B5238"/>
    <w:rsid w:val="004B7C0F"/>
    <w:rsid w:val="004C02A7"/>
    <w:rsid w:val="004C18D0"/>
    <w:rsid w:val="004D1827"/>
    <w:rsid w:val="004D1FB4"/>
    <w:rsid w:val="004E0AD5"/>
    <w:rsid w:val="004E0B43"/>
    <w:rsid w:val="004E2D06"/>
    <w:rsid w:val="004F22D4"/>
    <w:rsid w:val="004F7F95"/>
    <w:rsid w:val="005131CA"/>
    <w:rsid w:val="00513C8F"/>
    <w:rsid w:val="00523D8C"/>
    <w:rsid w:val="0052516B"/>
    <w:rsid w:val="00541A50"/>
    <w:rsid w:val="00542204"/>
    <w:rsid w:val="00542970"/>
    <w:rsid w:val="0054605E"/>
    <w:rsid w:val="00550E1F"/>
    <w:rsid w:val="0055149D"/>
    <w:rsid w:val="005526B7"/>
    <w:rsid w:val="005542B7"/>
    <w:rsid w:val="0055549D"/>
    <w:rsid w:val="00556FD9"/>
    <w:rsid w:val="0056305F"/>
    <w:rsid w:val="00564E78"/>
    <w:rsid w:val="00582457"/>
    <w:rsid w:val="00582CE2"/>
    <w:rsid w:val="005912BE"/>
    <w:rsid w:val="0059653A"/>
    <w:rsid w:val="005A6770"/>
    <w:rsid w:val="005B39D5"/>
    <w:rsid w:val="005C1038"/>
    <w:rsid w:val="005C4C6F"/>
    <w:rsid w:val="005D09BA"/>
    <w:rsid w:val="005E08B8"/>
    <w:rsid w:val="005E188C"/>
    <w:rsid w:val="005F5218"/>
    <w:rsid w:val="005F5AE8"/>
    <w:rsid w:val="00600307"/>
    <w:rsid w:val="00600938"/>
    <w:rsid w:val="00602B76"/>
    <w:rsid w:val="006047E8"/>
    <w:rsid w:val="00611013"/>
    <w:rsid w:val="006159C8"/>
    <w:rsid w:val="00616291"/>
    <w:rsid w:val="00620EDC"/>
    <w:rsid w:val="0062249B"/>
    <w:rsid w:val="006316DF"/>
    <w:rsid w:val="006334F5"/>
    <w:rsid w:val="006350BE"/>
    <w:rsid w:val="00635115"/>
    <w:rsid w:val="00643D76"/>
    <w:rsid w:val="006448DE"/>
    <w:rsid w:val="006448E6"/>
    <w:rsid w:val="00650D27"/>
    <w:rsid w:val="00650FFF"/>
    <w:rsid w:val="00656A7E"/>
    <w:rsid w:val="00661E78"/>
    <w:rsid w:val="00662EAD"/>
    <w:rsid w:val="00662F1F"/>
    <w:rsid w:val="00672171"/>
    <w:rsid w:val="00673A00"/>
    <w:rsid w:val="006761C2"/>
    <w:rsid w:val="00683D15"/>
    <w:rsid w:val="006906A0"/>
    <w:rsid w:val="00691922"/>
    <w:rsid w:val="00691E78"/>
    <w:rsid w:val="00692631"/>
    <w:rsid w:val="00693B8A"/>
    <w:rsid w:val="006A10BA"/>
    <w:rsid w:val="006A1F39"/>
    <w:rsid w:val="006A21CE"/>
    <w:rsid w:val="006A4E33"/>
    <w:rsid w:val="006B1DF1"/>
    <w:rsid w:val="006B58BC"/>
    <w:rsid w:val="006B5D30"/>
    <w:rsid w:val="006C4B5F"/>
    <w:rsid w:val="006E0C89"/>
    <w:rsid w:val="006E3ABC"/>
    <w:rsid w:val="006F560A"/>
    <w:rsid w:val="006F641C"/>
    <w:rsid w:val="00701D3D"/>
    <w:rsid w:val="00711B7C"/>
    <w:rsid w:val="00714633"/>
    <w:rsid w:val="00720751"/>
    <w:rsid w:val="00721683"/>
    <w:rsid w:val="00722460"/>
    <w:rsid w:val="007259AF"/>
    <w:rsid w:val="00730085"/>
    <w:rsid w:val="00736FE8"/>
    <w:rsid w:val="00742570"/>
    <w:rsid w:val="00746254"/>
    <w:rsid w:val="00746AAF"/>
    <w:rsid w:val="00747936"/>
    <w:rsid w:val="00752A91"/>
    <w:rsid w:val="00757E6E"/>
    <w:rsid w:val="00761C88"/>
    <w:rsid w:val="007630A7"/>
    <w:rsid w:val="00763C72"/>
    <w:rsid w:val="00774925"/>
    <w:rsid w:val="00775741"/>
    <w:rsid w:val="007766EB"/>
    <w:rsid w:val="00780A77"/>
    <w:rsid w:val="007810A1"/>
    <w:rsid w:val="00793563"/>
    <w:rsid w:val="007A3748"/>
    <w:rsid w:val="007A64FD"/>
    <w:rsid w:val="007B1753"/>
    <w:rsid w:val="007C1637"/>
    <w:rsid w:val="007C17A6"/>
    <w:rsid w:val="007C7F98"/>
    <w:rsid w:val="007D6076"/>
    <w:rsid w:val="007D7889"/>
    <w:rsid w:val="007D7E31"/>
    <w:rsid w:val="007D7EFF"/>
    <w:rsid w:val="007E6CC2"/>
    <w:rsid w:val="007F0834"/>
    <w:rsid w:val="007F198F"/>
    <w:rsid w:val="007F48F5"/>
    <w:rsid w:val="008027B4"/>
    <w:rsid w:val="00805504"/>
    <w:rsid w:val="00811E3D"/>
    <w:rsid w:val="00813919"/>
    <w:rsid w:val="00827001"/>
    <w:rsid w:val="008376DF"/>
    <w:rsid w:val="008429AD"/>
    <w:rsid w:val="00842C62"/>
    <w:rsid w:val="00843A66"/>
    <w:rsid w:val="00845958"/>
    <w:rsid w:val="00853A5D"/>
    <w:rsid w:val="00855DA5"/>
    <w:rsid w:val="008563B4"/>
    <w:rsid w:val="008651CD"/>
    <w:rsid w:val="00866BC7"/>
    <w:rsid w:val="00870D67"/>
    <w:rsid w:val="00872387"/>
    <w:rsid w:val="00880B21"/>
    <w:rsid w:val="00882B24"/>
    <w:rsid w:val="00887D12"/>
    <w:rsid w:val="008954E5"/>
    <w:rsid w:val="008A23B9"/>
    <w:rsid w:val="008A721D"/>
    <w:rsid w:val="008B4DBA"/>
    <w:rsid w:val="008B61D8"/>
    <w:rsid w:val="008B7782"/>
    <w:rsid w:val="008C3F5F"/>
    <w:rsid w:val="008C6AEE"/>
    <w:rsid w:val="008E3C8F"/>
    <w:rsid w:val="008E6043"/>
    <w:rsid w:val="008F285C"/>
    <w:rsid w:val="0090288D"/>
    <w:rsid w:val="009110FC"/>
    <w:rsid w:val="00911C6D"/>
    <w:rsid w:val="00921414"/>
    <w:rsid w:val="009248E8"/>
    <w:rsid w:val="0092670A"/>
    <w:rsid w:val="00927525"/>
    <w:rsid w:val="00927728"/>
    <w:rsid w:val="00934816"/>
    <w:rsid w:val="00952BD3"/>
    <w:rsid w:val="009534E3"/>
    <w:rsid w:val="00954867"/>
    <w:rsid w:val="00961516"/>
    <w:rsid w:val="00961B17"/>
    <w:rsid w:val="00962CAD"/>
    <w:rsid w:val="009631A0"/>
    <w:rsid w:val="009665D0"/>
    <w:rsid w:val="00972B19"/>
    <w:rsid w:val="00973221"/>
    <w:rsid w:val="00987E76"/>
    <w:rsid w:val="00990ADA"/>
    <w:rsid w:val="009A1F47"/>
    <w:rsid w:val="009A310F"/>
    <w:rsid w:val="009A57A5"/>
    <w:rsid w:val="009C279F"/>
    <w:rsid w:val="009C2F14"/>
    <w:rsid w:val="009C5B37"/>
    <w:rsid w:val="009C5F17"/>
    <w:rsid w:val="009D027D"/>
    <w:rsid w:val="009D4C0E"/>
    <w:rsid w:val="009D4E25"/>
    <w:rsid w:val="009D7597"/>
    <w:rsid w:val="009E047C"/>
    <w:rsid w:val="009E1D5F"/>
    <w:rsid w:val="009E2DD7"/>
    <w:rsid w:val="009F00DE"/>
    <w:rsid w:val="009F0CCD"/>
    <w:rsid w:val="009F1970"/>
    <w:rsid w:val="009F5C37"/>
    <w:rsid w:val="009F66A2"/>
    <w:rsid w:val="00A0309E"/>
    <w:rsid w:val="00A031D8"/>
    <w:rsid w:val="00A1518E"/>
    <w:rsid w:val="00A2166F"/>
    <w:rsid w:val="00A25FC3"/>
    <w:rsid w:val="00A3408D"/>
    <w:rsid w:val="00A51596"/>
    <w:rsid w:val="00A55368"/>
    <w:rsid w:val="00A56912"/>
    <w:rsid w:val="00A65C27"/>
    <w:rsid w:val="00A6769A"/>
    <w:rsid w:val="00A70F31"/>
    <w:rsid w:val="00A73F1F"/>
    <w:rsid w:val="00AA1209"/>
    <w:rsid w:val="00AA59ED"/>
    <w:rsid w:val="00AB1EA0"/>
    <w:rsid w:val="00AB227C"/>
    <w:rsid w:val="00AC0734"/>
    <w:rsid w:val="00AC2063"/>
    <w:rsid w:val="00AE26A2"/>
    <w:rsid w:val="00AE3CEB"/>
    <w:rsid w:val="00AE4839"/>
    <w:rsid w:val="00AE522D"/>
    <w:rsid w:val="00AE5503"/>
    <w:rsid w:val="00AE7165"/>
    <w:rsid w:val="00AF41F3"/>
    <w:rsid w:val="00AF4C57"/>
    <w:rsid w:val="00B07A8C"/>
    <w:rsid w:val="00B115CB"/>
    <w:rsid w:val="00B1558B"/>
    <w:rsid w:val="00B177A7"/>
    <w:rsid w:val="00B23052"/>
    <w:rsid w:val="00B236CF"/>
    <w:rsid w:val="00B269BA"/>
    <w:rsid w:val="00B3111A"/>
    <w:rsid w:val="00B35681"/>
    <w:rsid w:val="00B43BE5"/>
    <w:rsid w:val="00B43F37"/>
    <w:rsid w:val="00B443A9"/>
    <w:rsid w:val="00B47AC6"/>
    <w:rsid w:val="00B50E59"/>
    <w:rsid w:val="00B61DAD"/>
    <w:rsid w:val="00B652F0"/>
    <w:rsid w:val="00B76241"/>
    <w:rsid w:val="00B76304"/>
    <w:rsid w:val="00B96498"/>
    <w:rsid w:val="00BA5C68"/>
    <w:rsid w:val="00BA7DC5"/>
    <w:rsid w:val="00BB6AF0"/>
    <w:rsid w:val="00BD4C3D"/>
    <w:rsid w:val="00BD508D"/>
    <w:rsid w:val="00BD5868"/>
    <w:rsid w:val="00BD6602"/>
    <w:rsid w:val="00BE0D4C"/>
    <w:rsid w:val="00BE3621"/>
    <w:rsid w:val="00BF1320"/>
    <w:rsid w:val="00C12AB1"/>
    <w:rsid w:val="00C1353C"/>
    <w:rsid w:val="00C20923"/>
    <w:rsid w:val="00C255C3"/>
    <w:rsid w:val="00C259E6"/>
    <w:rsid w:val="00C307A7"/>
    <w:rsid w:val="00C35C0C"/>
    <w:rsid w:val="00C368CE"/>
    <w:rsid w:val="00C40A61"/>
    <w:rsid w:val="00C45D2D"/>
    <w:rsid w:val="00C514AB"/>
    <w:rsid w:val="00C52CAF"/>
    <w:rsid w:val="00C7097A"/>
    <w:rsid w:val="00C764C1"/>
    <w:rsid w:val="00C83595"/>
    <w:rsid w:val="00C9760F"/>
    <w:rsid w:val="00CA3261"/>
    <w:rsid w:val="00CA5DB3"/>
    <w:rsid w:val="00CB743B"/>
    <w:rsid w:val="00CD203C"/>
    <w:rsid w:val="00CE52A5"/>
    <w:rsid w:val="00CF0C06"/>
    <w:rsid w:val="00D01BE0"/>
    <w:rsid w:val="00D131C8"/>
    <w:rsid w:val="00D20C06"/>
    <w:rsid w:val="00D20E42"/>
    <w:rsid w:val="00D24B63"/>
    <w:rsid w:val="00D26A59"/>
    <w:rsid w:val="00D416E0"/>
    <w:rsid w:val="00D520ED"/>
    <w:rsid w:val="00D56A62"/>
    <w:rsid w:val="00D57B62"/>
    <w:rsid w:val="00D621DF"/>
    <w:rsid w:val="00D62EA4"/>
    <w:rsid w:val="00D63614"/>
    <w:rsid w:val="00D70418"/>
    <w:rsid w:val="00D7053A"/>
    <w:rsid w:val="00D8378F"/>
    <w:rsid w:val="00D848DC"/>
    <w:rsid w:val="00D8688D"/>
    <w:rsid w:val="00D94D5D"/>
    <w:rsid w:val="00DA5F25"/>
    <w:rsid w:val="00DB19E3"/>
    <w:rsid w:val="00DB78D0"/>
    <w:rsid w:val="00DC2F9C"/>
    <w:rsid w:val="00DC4020"/>
    <w:rsid w:val="00DC41ED"/>
    <w:rsid w:val="00DD508E"/>
    <w:rsid w:val="00DE2861"/>
    <w:rsid w:val="00DF1FD7"/>
    <w:rsid w:val="00DF3C87"/>
    <w:rsid w:val="00E055D5"/>
    <w:rsid w:val="00E10F32"/>
    <w:rsid w:val="00E13BD3"/>
    <w:rsid w:val="00E14475"/>
    <w:rsid w:val="00E150DD"/>
    <w:rsid w:val="00E175BD"/>
    <w:rsid w:val="00E214BE"/>
    <w:rsid w:val="00E26B5D"/>
    <w:rsid w:val="00E27642"/>
    <w:rsid w:val="00E30347"/>
    <w:rsid w:val="00E31A2C"/>
    <w:rsid w:val="00E32D5A"/>
    <w:rsid w:val="00E409AF"/>
    <w:rsid w:val="00E45F81"/>
    <w:rsid w:val="00E51266"/>
    <w:rsid w:val="00E522C0"/>
    <w:rsid w:val="00E734B2"/>
    <w:rsid w:val="00E73BBB"/>
    <w:rsid w:val="00E826C4"/>
    <w:rsid w:val="00E85C22"/>
    <w:rsid w:val="00E863BC"/>
    <w:rsid w:val="00E9449F"/>
    <w:rsid w:val="00EA3763"/>
    <w:rsid w:val="00EA5083"/>
    <w:rsid w:val="00EA5547"/>
    <w:rsid w:val="00EB1358"/>
    <w:rsid w:val="00EB1400"/>
    <w:rsid w:val="00EB4F12"/>
    <w:rsid w:val="00EB6FC0"/>
    <w:rsid w:val="00EC157B"/>
    <w:rsid w:val="00ED06A8"/>
    <w:rsid w:val="00ED0828"/>
    <w:rsid w:val="00EE1826"/>
    <w:rsid w:val="00EF6FF4"/>
    <w:rsid w:val="00EF7986"/>
    <w:rsid w:val="00F01BAB"/>
    <w:rsid w:val="00F02A59"/>
    <w:rsid w:val="00F05A13"/>
    <w:rsid w:val="00F24407"/>
    <w:rsid w:val="00F2631F"/>
    <w:rsid w:val="00F26BF6"/>
    <w:rsid w:val="00F4085D"/>
    <w:rsid w:val="00F4311A"/>
    <w:rsid w:val="00F43858"/>
    <w:rsid w:val="00F45224"/>
    <w:rsid w:val="00F4733D"/>
    <w:rsid w:val="00F52EF1"/>
    <w:rsid w:val="00F55FBA"/>
    <w:rsid w:val="00F716E0"/>
    <w:rsid w:val="00F72A24"/>
    <w:rsid w:val="00F730F0"/>
    <w:rsid w:val="00F744A0"/>
    <w:rsid w:val="00F862A4"/>
    <w:rsid w:val="00F958A0"/>
    <w:rsid w:val="00FA12F9"/>
    <w:rsid w:val="00FA7606"/>
    <w:rsid w:val="00FA76FE"/>
    <w:rsid w:val="00FA77C9"/>
    <w:rsid w:val="00FB1379"/>
    <w:rsid w:val="00FB6E3B"/>
    <w:rsid w:val="00FD0CD8"/>
    <w:rsid w:val="00FE2C06"/>
    <w:rsid w:val="00FF1110"/>
    <w:rsid w:val="00FF553C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30876"/>
  <w15:docId w15:val="{D63E3E2F-A588-424A-8487-9EDF2F37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87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E687C"/>
    <w:pPr>
      <w:keepNext/>
      <w:tabs>
        <w:tab w:val="left" w:pos="2268"/>
      </w:tabs>
      <w:outlineLvl w:val="0"/>
    </w:pPr>
    <w:rPr>
      <w:rFonts w:ascii="Comic Sans MS" w:hAnsi="Comic Sans MS"/>
      <w:b/>
    </w:rPr>
  </w:style>
  <w:style w:type="paragraph" w:styleId="berschrift2">
    <w:name w:val="heading 2"/>
    <w:basedOn w:val="Standard"/>
    <w:next w:val="Standard"/>
    <w:qFormat/>
    <w:rsid w:val="002E687C"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rsid w:val="002E687C"/>
    <w:pPr>
      <w:keepNext/>
      <w:ind w:left="851"/>
      <w:outlineLvl w:val="2"/>
    </w:pPr>
    <w:rPr>
      <w:rFonts w:ascii="Comic Sans MS" w:hAnsi="Comic Sans MS"/>
      <w:b/>
      <w:bCs/>
    </w:rPr>
  </w:style>
  <w:style w:type="paragraph" w:styleId="berschrift4">
    <w:name w:val="heading 4"/>
    <w:basedOn w:val="Standard"/>
    <w:next w:val="Standard"/>
    <w:qFormat/>
    <w:rsid w:val="002E687C"/>
    <w:pPr>
      <w:keepNext/>
      <w:tabs>
        <w:tab w:val="left" w:pos="2268"/>
      </w:tabs>
      <w:outlineLvl w:val="3"/>
    </w:pPr>
    <w:rPr>
      <w:rFonts w:ascii="Comic Sans MS" w:hAnsi="Comic Sans MS"/>
      <w:b/>
      <w:bCs/>
      <w:u w:val="single"/>
    </w:rPr>
  </w:style>
  <w:style w:type="paragraph" w:styleId="berschrift5">
    <w:name w:val="heading 5"/>
    <w:basedOn w:val="Standard"/>
    <w:next w:val="Standard"/>
    <w:qFormat/>
    <w:rsid w:val="002E687C"/>
    <w:pPr>
      <w:keepNext/>
      <w:tabs>
        <w:tab w:val="left" w:pos="2268"/>
      </w:tabs>
      <w:ind w:left="851"/>
      <w:outlineLvl w:val="4"/>
    </w:pPr>
    <w:rPr>
      <w:rFonts w:ascii="Comic Sans MS" w:hAnsi="Comic Sans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E687C"/>
    <w:pPr>
      <w:jc w:val="center"/>
    </w:pPr>
    <w:rPr>
      <w:rFonts w:ascii="Comic Sans MS" w:hAnsi="Comic Sans MS"/>
      <w:b/>
      <w:bCs/>
      <w:sz w:val="44"/>
    </w:rPr>
  </w:style>
  <w:style w:type="paragraph" w:styleId="StandardWeb">
    <w:name w:val="Normal (Web)"/>
    <w:basedOn w:val="Standard"/>
    <w:uiPriority w:val="99"/>
    <w:rsid w:val="002E68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eschriftung">
    <w:name w:val="caption"/>
    <w:basedOn w:val="Standard"/>
    <w:next w:val="Standard"/>
    <w:qFormat/>
    <w:rsid w:val="002E687C"/>
    <w:pPr>
      <w:ind w:left="851"/>
      <w:jc w:val="center"/>
    </w:pPr>
    <w:rPr>
      <w:rFonts w:ascii="Comic Sans MS" w:hAnsi="Comic Sans MS"/>
      <w:b/>
      <w:bCs/>
      <w:sz w:val="44"/>
    </w:rPr>
  </w:style>
  <w:style w:type="character" w:styleId="Hyperlink">
    <w:name w:val="Hyperlink"/>
    <w:basedOn w:val="Absatz-Standardschriftart"/>
    <w:rsid w:val="002E687C"/>
    <w:rPr>
      <w:color w:val="0000FF"/>
      <w:u w:val="single"/>
    </w:rPr>
  </w:style>
  <w:style w:type="paragraph" w:styleId="Textkrper">
    <w:name w:val="Body Text"/>
    <w:basedOn w:val="Standard"/>
    <w:rsid w:val="002E687C"/>
    <w:pPr>
      <w:tabs>
        <w:tab w:val="left" w:pos="2268"/>
      </w:tabs>
    </w:pPr>
    <w:rPr>
      <w:rFonts w:ascii="Comic Sans MS" w:hAnsi="Comic Sans MS"/>
      <w:b/>
      <w:bCs/>
    </w:rPr>
  </w:style>
  <w:style w:type="paragraph" w:styleId="Textkrper-Zeileneinzug">
    <w:name w:val="Body Text Indent"/>
    <w:basedOn w:val="Standard"/>
    <w:rsid w:val="002E687C"/>
    <w:pPr>
      <w:ind w:left="851"/>
    </w:pPr>
    <w:rPr>
      <w:rFonts w:ascii="Comic Sans MS" w:hAnsi="Comic Sans MS"/>
    </w:rPr>
  </w:style>
  <w:style w:type="paragraph" w:styleId="Sprechblasentext">
    <w:name w:val="Balloon Text"/>
    <w:basedOn w:val="Standard"/>
    <w:semiHidden/>
    <w:rsid w:val="006110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0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51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126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51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66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79D3-D40E-4E92-8822-A4C536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Maimess 1996 in Mannheim</vt:lpstr>
    </vt:vector>
  </TitlesOfParts>
  <Company>GrossMarkt Mannheim GmbH</Company>
  <LinksUpToDate>false</LinksUpToDate>
  <CharactersWithSpaces>1732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mailto:info@gmm.de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Maimess 1996 in Mannheim</dc:title>
  <dc:creator>KJunski</dc:creator>
  <cp:lastModifiedBy>presse@maimarkt.de</cp:lastModifiedBy>
  <cp:revision>8</cp:revision>
  <cp:lastPrinted>2021-10-25T15:12:00Z</cp:lastPrinted>
  <dcterms:created xsi:type="dcterms:W3CDTF">2021-10-25T14:39:00Z</dcterms:created>
  <dcterms:modified xsi:type="dcterms:W3CDTF">2021-10-26T13:45:00Z</dcterms:modified>
</cp:coreProperties>
</file>